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80" w:rsidRPr="00053280" w:rsidRDefault="00B017B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B017B0">
        <w:rPr>
          <w:i/>
          <w:iCs/>
          <w:color w:val="000000"/>
        </w:rPr>
        <w:t>3</w:t>
      </w:r>
      <w:bookmarkStart w:id="0" w:name="_GoBack"/>
      <w:bookmarkEnd w:id="0"/>
      <w:r w:rsidR="00053280">
        <w:rPr>
          <w:i/>
          <w:iCs/>
          <w:color w:val="000000"/>
        </w:rPr>
        <w:t>0.04. География. 7 класс. </w:t>
      </w:r>
      <w:r w:rsidR="00053280">
        <w:rPr>
          <w:color w:val="000000"/>
        </w:rPr>
        <w:t xml:space="preserve">Население, политическая карта Евразии 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урока: </w:t>
      </w:r>
      <w:r>
        <w:rPr>
          <w:rFonts w:ascii="Arial" w:hAnsi="Arial" w:cs="Arial"/>
          <w:color w:val="000000"/>
        </w:rPr>
        <w:t>- </w:t>
      </w:r>
      <w:r>
        <w:rPr>
          <w:color w:val="000000"/>
        </w:rPr>
        <w:t>дать информацию учащимся о населении Евразии, его численности и расселении, о национальном и языковом составе;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В Евразии находится 91 независимое государство, 44 в Европе и 47 в Азии.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Языковой и национальный состав населения Евразии очень сложный. На материке проживает свыше 4 </w:t>
      </w:r>
      <w:proofErr w:type="gramStart"/>
      <w:r>
        <w:rPr>
          <w:color w:val="000000"/>
        </w:rPr>
        <w:t>млрд</w:t>
      </w:r>
      <w:proofErr w:type="gramEnd"/>
      <w:r>
        <w:rPr>
          <w:color w:val="000000"/>
        </w:rPr>
        <w:t xml:space="preserve"> человек, что составляет ¾ населения земного шара. Интенсивный рост численности населения наблюдается на юго-востоке Азии. Население двух стран этого региона – Китая и Индии – превышает 2 </w:t>
      </w:r>
      <w:proofErr w:type="gramStart"/>
      <w:r>
        <w:rPr>
          <w:color w:val="000000"/>
        </w:rPr>
        <w:t>млрд</w:t>
      </w:r>
      <w:proofErr w:type="gramEnd"/>
      <w:r>
        <w:rPr>
          <w:color w:val="000000"/>
        </w:rPr>
        <w:t xml:space="preserve"> человек. Поэтому густонаселенные районы находятся в Юго-Восточной Азии. Средняя плотность населения этого региона составляет 1000-1500 человек на 1 км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>. В европейской части, особенно на побережье Атлантического океана, плотность населения также высокая. Северные районы материка, отличаются суровыми природными условиями, а также высокогорья мало заселены.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Евразии проживают представители всех рас земного шара. Их национальный и языковой состав также многообразен. Наиболее распространено европеоидное население. В азиатской части проживают народы азиатской расы. Представители экваториальной расы проживают на острове Шри-Ланка и на юге Индии.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территории Евразии возникли и получили дальнейшее распространение современные мировые религии (буддизм, христианство, ислам).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Политическая карта материка, прежде чем приобрести современный вид, длительное время подвергалась постоянным изменениям. В настоящее время в Евразии расположено свыше 90 независимых государств. Наиболее крупные из них – Россия, Китай, Индия, Казахстан, Саудовская Аравия.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Страны Евразии по государственному устройству делятся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республиканские и монархические. В республиках законодательным органом является парламент, исполнительным – правительство. Руководство государством осуществляет президент.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Монархическая форма правления распространена преимущественно в Европе и в арабских странах. Монархии подразделяются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абсолютные, теократические и конституционные. Власть передается по наследству.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Таким образом, Евразия ставшая колыбелью древней цивилизации и культуры в истории развития человечества, и в дальнейшем будет оставаться центром развития и процветания человечества.</w:t>
      </w:r>
    </w:p>
    <w:p w:rsidR="00053280" w:rsidRP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интересно: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Дания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 многих столиц мира существует свой символ: у Лондона </w:t>
      </w:r>
      <w:proofErr w:type="gramStart"/>
      <w:r>
        <w:rPr>
          <w:color w:val="000000"/>
        </w:rPr>
        <w:t>-Т</w:t>
      </w:r>
      <w:proofErr w:type="gramEnd"/>
      <w:r>
        <w:rPr>
          <w:color w:val="000000"/>
        </w:rPr>
        <w:t>ауэр, у Рима - Колизей, у Москвы - Кремль. А у Копенгагена, столицы Дании, визитной карточкой является бронзовая фигурка Русалочки с веточкой водорослей в руке; грустными глазами смотрит она в море... Дания является обладательницей самого старого государственного флага, который был принят в 1219 году.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Финляндия.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Финляндии второе воскресенье ноября - ежегодный праздник отцов, в который вывешиваются государственные флаги, вручаются знаки отцовского отличия.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Исландия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Столица страны льдов Рейкьявик отапливается природной горячей водой, и поэтому здесь отсутствуют дым и копоть. Тепло подземных источников идет и в парниковое тепличное хозяйство, где растут бананы и помидоры, дыни и виноград. Его считают самым чистым городом мира.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Норвегия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Многочисленным соревнованиям, конкурсам, фестивалям молодежи отдается предпочтение во всем мире. А вот в Норвегии проводится международный фестиваль бабушек. Дамы, достигшие шестидесятилетнего рубежа, соревнуются между собой в езде на мотоциклах, прыжках с парашютом, подводном плавании в холодном Северном море. Перечень видов соревнований год от года становится разнообразней.</w:t>
      </w: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53280" w:rsidRDefault="00053280" w:rsidP="000532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. Домашнее задани</w:t>
      </w:r>
      <w:r w:rsidR="00554032">
        <w:rPr>
          <w:i/>
          <w:iCs/>
          <w:color w:val="000000"/>
        </w:rPr>
        <w:t>е. §52 (стр.260-262),задание 7 стр.262.</w:t>
      </w:r>
    </w:p>
    <w:p w:rsidR="008E74EC" w:rsidRDefault="008E74EC"/>
    <w:sectPr w:rsidR="008E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A544E"/>
    <w:multiLevelType w:val="multilevel"/>
    <w:tmpl w:val="12BC2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80"/>
    <w:rsid w:val="00053280"/>
    <w:rsid w:val="00554032"/>
    <w:rsid w:val="008E74EC"/>
    <w:rsid w:val="00B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4</cp:revision>
  <dcterms:created xsi:type="dcterms:W3CDTF">2020-04-25T09:36:00Z</dcterms:created>
  <dcterms:modified xsi:type="dcterms:W3CDTF">2020-04-25T09:49:00Z</dcterms:modified>
</cp:coreProperties>
</file>